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金相显微镜招标参数与配置要求</w:t>
      </w:r>
    </w:p>
    <w:p>
      <w:pPr>
        <w:spacing w:line="360" w:lineRule="auto"/>
        <w:rPr>
          <w:b/>
          <w:bCs/>
        </w:rPr>
      </w:pPr>
      <w:r>
        <w:rPr>
          <w:rFonts w:hint="eastAsia"/>
        </w:rPr>
        <w:t>一、</w:t>
      </w:r>
      <w:r>
        <w:rPr>
          <w:rFonts w:hint="eastAsia"/>
          <w:b/>
          <w:bCs/>
        </w:rPr>
        <w:t>主要参数（其中带有</w:t>
      </w:r>
      <w:r>
        <w:rPr>
          <w:rFonts w:hint="eastAsia" w:ascii="宋体" w:hAnsi="宋体"/>
          <w:bCs/>
        </w:rPr>
        <w:t>★</w:t>
      </w:r>
      <w:r>
        <w:rPr>
          <w:rFonts w:hint="eastAsia"/>
          <w:b/>
          <w:bCs/>
        </w:rPr>
        <w:t>号为主要指标）</w:t>
      </w:r>
    </w:p>
    <w:p>
      <w:pPr>
        <w:spacing w:before="156" w:beforeLines="50"/>
        <w:ind w:left="573"/>
        <w:rPr>
          <w:bCs/>
        </w:rPr>
      </w:pPr>
      <w:r>
        <w:rPr>
          <w:rFonts w:hint="eastAsia"/>
          <w:bCs/>
        </w:rPr>
        <w:t>1、总体要求：正置智能金相显微镜。</w:t>
      </w:r>
      <w:r>
        <w:rPr>
          <w:rFonts w:hint="eastAsia" w:hAnsi="宋体"/>
          <w:kern w:val="0"/>
          <w:szCs w:val="21"/>
        </w:rPr>
        <w:t>放大倍数范围50x~1000x，具备</w:t>
      </w:r>
      <w:r>
        <w:rPr>
          <w:rFonts w:hint="eastAsia"/>
          <w:bCs/>
        </w:rPr>
        <w:t>明场、ADF高级暗场</w:t>
      </w:r>
      <w:r>
        <w:rPr>
          <w:rFonts w:hint="eastAsia" w:hAnsi="宋体"/>
          <w:kern w:val="0"/>
          <w:szCs w:val="21"/>
        </w:rPr>
        <w:t>功能。配置原厂摄像头进行显微拍照。搭配计算机、图像采集软件，可对拍摄好的图像进行处理。</w:t>
      </w:r>
    </w:p>
    <w:p>
      <w:pPr>
        <w:spacing w:before="156" w:beforeLines="50"/>
        <w:ind w:left="573"/>
        <w:rPr>
          <w:bCs/>
          <w:color w:val="auto"/>
        </w:rPr>
      </w:pPr>
      <w:r>
        <w:rPr>
          <w:rFonts w:hint="eastAsia"/>
          <w:bCs/>
        </w:rPr>
        <w:t>2、光学系统：无限远光学系统</w:t>
      </w:r>
      <w:r>
        <w:rPr>
          <w:rFonts w:hint="eastAsia"/>
          <w:bCs/>
          <w:color w:val="auto"/>
        </w:rPr>
        <w:t>（IC</w:t>
      </w:r>
      <w:r>
        <w:rPr>
          <w:rFonts w:hint="eastAsia"/>
          <w:bCs/>
          <w:color w:val="auto"/>
          <w:vertAlign w:val="superscript"/>
        </w:rPr>
        <w:t>2</w:t>
      </w:r>
      <w:r>
        <w:rPr>
          <w:rFonts w:hint="eastAsia"/>
          <w:bCs/>
          <w:color w:val="auto"/>
        </w:rPr>
        <w:t>S无限远轴向、径向双重色差校正及反差增强型光学系统）。</w:t>
      </w:r>
    </w:p>
    <w:p>
      <w:pPr>
        <w:spacing w:before="156" w:beforeLines="50"/>
        <w:ind w:left="573"/>
        <w:rPr>
          <w:bCs/>
        </w:rPr>
      </w:pPr>
      <w:r>
        <w:rPr>
          <w:rFonts w:hint="eastAsia"/>
          <w:bCs/>
        </w:rPr>
        <w:t>3、观察方式：明场、ADF高级暗场。</w:t>
      </w:r>
    </w:p>
    <w:p>
      <w:pPr>
        <w:spacing w:before="156" w:beforeLines="50"/>
        <w:ind w:left="573"/>
        <w:rPr>
          <w:bCs/>
        </w:rPr>
      </w:pPr>
      <w:r>
        <w:rPr>
          <w:rFonts w:hint="eastAsia" w:ascii="宋体" w:hAnsi="宋体"/>
          <w:bCs/>
        </w:rPr>
        <w:t>★</w:t>
      </w:r>
      <w:r>
        <w:rPr>
          <w:rFonts w:hint="eastAsia"/>
          <w:bCs/>
        </w:rPr>
        <w:t>4、ADF高级暗场技术：极黑背景，将杂散光的干扰最小化，减少光学照明系统的纵向色差，可以辨别最细密的组织。</w:t>
      </w:r>
    </w:p>
    <w:p>
      <w:pPr>
        <w:spacing w:before="156" w:beforeLines="50"/>
        <w:ind w:left="573"/>
        <w:rPr>
          <w:bCs/>
        </w:rPr>
      </w:pPr>
      <w:r>
        <w:rPr>
          <w:rFonts w:hint="eastAsia" w:ascii="宋体" w:hAnsi="宋体"/>
          <w:bCs/>
        </w:rPr>
        <w:t>★</w:t>
      </w:r>
      <w:r>
        <w:rPr>
          <w:rFonts w:hint="eastAsia"/>
          <w:bCs/>
        </w:rPr>
        <w:t>5、功能转盘：不少于6位，具有编码功能，可自动识别观察方式。</w:t>
      </w:r>
    </w:p>
    <w:p>
      <w:pPr>
        <w:spacing w:before="156" w:beforeLines="50"/>
        <w:ind w:left="573"/>
        <w:rPr>
          <w:bCs/>
        </w:rPr>
      </w:pPr>
      <w:r>
        <w:rPr>
          <w:rFonts w:hint="eastAsia"/>
          <w:bCs/>
        </w:rPr>
        <w:t>6、目镜：10x目镜2个，视场数不小于23。每个目镜均可单独进行屈光度调整。</w:t>
      </w:r>
    </w:p>
    <w:p>
      <w:pPr>
        <w:spacing w:before="156" w:beforeLines="50"/>
        <w:ind w:left="573"/>
        <w:jc w:val="left"/>
        <w:rPr>
          <w:bCs/>
        </w:rPr>
      </w:pPr>
      <w:r>
        <w:rPr>
          <w:rFonts w:hint="eastAsia" w:ascii="宋体" w:hAnsi="宋体"/>
          <w:bCs/>
        </w:rPr>
        <w:t>★</w:t>
      </w:r>
      <w:r>
        <w:rPr>
          <w:rFonts w:hint="eastAsia"/>
          <w:bCs/>
        </w:rPr>
        <w:t>7、物镜：物镜均带有EC反差增强标识</w:t>
      </w:r>
      <w:r>
        <w:rPr>
          <w:rFonts w:hint="eastAsia"/>
          <w:bCs/>
          <w:lang w:eastAsia="zh-CN"/>
        </w:rPr>
        <w:t>，</w:t>
      </w:r>
      <w:r>
        <w:rPr>
          <w:rFonts w:hint="eastAsia"/>
          <w:bCs/>
          <w:lang w:val="en-US" w:eastAsia="zh-CN"/>
        </w:rPr>
        <w:t>M值为27，共配置5个物镜</w:t>
      </w:r>
      <w:r>
        <w:rPr>
          <w:rFonts w:hint="eastAsia"/>
          <w:bCs/>
          <w:lang w:eastAsia="zh-CN"/>
        </w:rPr>
        <w:t>：</w:t>
      </w:r>
      <w:r>
        <w:rPr>
          <w:bCs/>
        </w:rPr>
        <w:t>EC "Epiplan"5x/0.13 HD</w:t>
      </w:r>
      <w:r>
        <w:rPr>
          <w:rFonts w:hint="eastAsia"/>
          <w:bCs/>
          <w:lang w:val="en-US" w:eastAsia="zh-CN"/>
        </w:rPr>
        <w:t xml:space="preserve"> M27</w:t>
      </w:r>
      <w:r>
        <w:rPr>
          <w:rFonts w:hint="eastAsia"/>
          <w:bCs/>
        </w:rPr>
        <w:t>，</w:t>
      </w:r>
      <w:r>
        <w:rPr>
          <w:bCs/>
        </w:rPr>
        <w:t>EC "Epiplan"</w:t>
      </w:r>
      <w:r>
        <w:rPr>
          <w:rFonts w:hint="eastAsia"/>
          <w:bCs/>
        </w:rPr>
        <w:t>10</w:t>
      </w:r>
      <w:r>
        <w:rPr>
          <w:bCs/>
        </w:rPr>
        <w:t>x/0.</w:t>
      </w:r>
      <w:r>
        <w:rPr>
          <w:rFonts w:hint="eastAsia"/>
          <w:bCs/>
        </w:rPr>
        <w:t xml:space="preserve">25 </w:t>
      </w:r>
      <w:r>
        <w:rPr>
          <w:bCs/>
        </w:rPr>
        <w:t>HD</w:t>
      </w:r>
      <w:r>
        <w:rPr>
          <w:rFonts w:hint="eastAsia"/>
          <w:bCs/>
          <w:lang w:val="en-US" w:eastAsia="zh-CN"/>
        </w:rPr>
        <w:t xml:space="preserve"> M27</w:t>
      </w:r>
      <w:r>
        <w:rPr>
          <w:rFonts w:hint="eastAsia"/>
          <w:bCs/>
        </w:rPr>
        <w:t>，</w:t>
      </w:r>
      <w:r>
        <w:rPr>
          <w:bCs/>
        </w:rPr>
        <w:t>EC "Epiplan"</w:t>
      </w:r>
      <w:r>
        <w:rPr>
          <w:rFonts w:hint="eastAsia"/>
          <w:bCs/>
        </w:rPr>
        <w:t>20</w:t>
      </w:r>
      <w:r>
        <w:rPr>
          <w:bCs/>
        </w:rPr>
        <w:t>x/0.</w:t>
      </w:r>
      <w:r>
        <w:rPr>
          <w:rFonts w:hint="eastAsia"/>
          <w:bCs/>
        </w:rPr>
        <w:t>40</w:t>
      </w:r>
      <w:r>
        <w:rPr>
          <w:bCs/>
        </w:rPr>
        <w:t xml:space="preserve"> HD</w:t>
      </w:r>
      <w:r>
        <w:rPr>
          <w:rFonts w:hint="eastAsia"/>
          <w:bCs/>
          <w:lang w:val="en-US" w:eastAsia="zh-CN"/>
        </w:rPr>
        <w:t xml:space="preserve"> M27</w:t>
      </w:r>
      <w:r>
        <w:rPr>
          <w:rFonts w:hint="eastAsia"/>
          <w:bCs/>
        </w:rPr>
        <w:t>，</w:t>
      </w:r>
      <w:r>
        <w:rPr>
          <w:bCs/>
        </w:rPr>
        <w:t>EC "Epiplan"5</w:t>
      </w:r>
      <w:r>
        <w:rPr>
          <w:rFonts w:hint="eastAsia"/>
          <w:bCs/>
        </w:rPr>
        <w:t>0</w:t>
      </w:r>
      <w:r>
        <w:rPr>
          <w:bCs/>
        </w:rPr>
        <w:t>x/0.</w:t>
      </w:r>
      <w:r>
        <w:rPr>
          <w:rFonts w:hint="eastAsia"/>
          <w:bCs/>
        </w:rPr>
        <w:t>75</w:t>
      </w:r>
      <w:r>
        <w:rPr>
          <w:bCs/>
        </w:rPr>
        <w:t xml:space="preserve"> HD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hint="eastAsia"/>
          <w:bCs/>
        </w:rPr>
        <w:t>M27，</w:t>
      </w:r>
      <w:r>
        <w:rPr>
          <w:bCs/>
        </w:rPr>
        <w:t>EC "Epiplan"</w:t>
      </w:r>
      <w:r>
        <w:rPr>
          <w:rFonts w:hint="eastAsia"/>
          <w:bCs/>
        </w:rPr>
        <w:t>100</w:t>
      </w:r>
      <w:r>
        <w:rPr>
          <w:bCs/>
        </w:rPr>
        <w:t>x/0.</w:t>
      </w:r>
      <w:r>
        <w:rPr>
          <w:rFonts w:hint="eastAsia"/>
          <w:bCs/>
        </w:rPr>
        <w:t>85</w:t>
      </w:r>
      <w:r>
        <w:rPr>
          <w:bCs/>
        </w:rPr>
        <w:t xml:space="preserve"> HD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hint="eastAsia"/>
          <w:bCs/>
        </w:rPr>
        <w:t>M27。</w:t>
      </w:r>
    </w:p>
    <w:p>
      <w:pPr>
        <w:spacing w:before="156" w:beforeLines="50"/>
        <w:ind w:left="573"/>
        <w:jc w:val="left"/>
        <w:rPr>
          <w:bCs/>
          <w:color w:val="FF0000"/>
        </w:rPr>
      </w:pPr>
      <w:r>
        <w:rPr>
          <w:rFonts w:hint="eastAsia" w:ascii="宋体" w:hAnsi="宋体"/>
          <w:bCs/>
        </w:rPr>
        <w:t>★</w:t>
      </w:r>
      <w:r>
        <w:rPr>
          <w:bCs/>
        </w:rPr>
        <w:t>8</w:t>
      </w:r>
      <w:r>
        <w:rPr>
          <w:rFonts w:hint="eastAsia"/>
          <w:bCs/>
          <w:lang w:eastAsia="zh-CN"/>
        </w:rPr>
        <w:t>、</w:t>
      </w:r>
      <w:r>
        <w:rPr>
          <w:rFonts w:hint="eastAsia"/>
          <w:bCs/>
        </w:rPr>
        <w:t>50x及100x物镜带有伸缩回弹保护设计。</w:t>
      </w:r>
    </w:p>
    <w:p>
      <w:pPr>
        <w:spacing w:before="156" w:beforeLines="50"/>
        <w:ind w:left="573"/>
        <w:rPr>
          <w:bCs/>
        </w:rPr>
      </w:pPr>
      <w:r>
        <w:rPr>
          <w:rFonts w:hint="eastAsia" w:ascii="宋体" w:hAnsi="宋体"/>
          <w:bCs/>
        </w:rPr>
        <w:t>★</w:t>
      </w:r>
      <w:r>
        <w:rPr>
          <w:bCs/>
        </w:rPr>
        <w:t>9</w:t>
      </w:r>
      <w:r>
        <w:rPr>
          <w:rFonts w:hint="eastAsia"/>
          <w:bCs/>
        </w:rPr>
        <w:t>、照明装置：透射光及反射光均使用LED照明，使用寿命不低于55000小时。</w:t>
      </w:r>
    </w:p>
    <w:p>
      <w:pPr>
        <w:spacing w:before="156" w:beforeLines="50"/>
        <w:ind w:left="573"/>
        <w:rPr>
          <w:bCs/>
        </w:rPr>
      </w:pPr>
      <w:r>
        <w:rPr>
          <w:rFonts w:hint="eastAsia" w:ascii="宋体" w:hAnsi="宋体"/>
          <w:bCs/>
        </w:rPr>
        <w:t>★</w:t>
      </w:r>
      <w:r>
        <w:rPr>
          <w:bCs/>
        </w:rPr>
        <w:t>10</w:t>
      </w:r>
      <w:r>
        <w:rPr>
          <w:rFonts w:hint="eastAsia"/>
          <w:bCs/>
        </w:rPr>
        <w:t>、物镜转盘：不少于6孔，具有编码功能，可自动识别物镜放大倍数。</w:t>
      </w:r>
    </w:p>
    <w:p>
      <w:pPr>
        <w:spacing w:before="156" w:beforeLines="50"/>
        <w:ind w:left="573"/>
        <w:rPr>
          <w:bCs/>
        </w:rPr>
      </w:pPr>
      <w:r>
        <w:rPr>
          <w:rFonts w:hint="eastAsia" w:ascii="宋体" w:hAnsi="宋体"/>
          <w:bCs/>
        </w:rPr>
        <w:t>★</w:t>
      </w:r>
      <w:r>
        <w:rPr>
          <w:rFonts w:hint="eastAsia"/>
          <w:bCs/>
        </w:rPr>
        <w:t>1</w:t>
      </w:r>
      <w:r>
        <w:rPr>
          <w:bCs/>
        </w:rPr>
        <w:t>1</w:t>
      </w:r>
      <w:r>
        <w:rPr>
          <w:rFonts w:hint="eastAsia"/>
          <w:bCs/>
        </w:rPr>
        <w:t>、镜体拍照按钮：采用人机工程学设计，左右调焦机构附近各有1个一键拍照录像按钮，自动存储，图片带有正确标尺。</w:t>
      </w:r>
    </w:p>
    <w:p>
      <w:pPr>
        <w:spacing w:before="156" w:beforeLines="50"/>
        <w:ind w:left="573"/>
        <w:rPr>
          <w:rFonts w:hint="eastAsia"/>
          <w:bCs/>
        </w:rPr>
      </w:pPr>
      <w:r>
        <w:rPr>
          <w:rFonts w:hint="eastAsia"/>
          <w:bCs/>
        </w:rPr>
        <w:t>1</w:t>
      </w:r>
      <w:r>
        <w:rPr>
          <w:bCs/>
        </w:rPr>
        <w:t>2</w:t>
      </w:r>
      <w:r>
        <w:rPr>
          <w:rFonts w:hint="eastAsia"/>
          <w:bCs/>
        </w:rPr>
        <w:t>、机械式载物台：</w:t>
      </w:r>
      <w:r>
        <w:rPr>
          <w:rFonts w:hint="eastAsia"/>
          <w:bCs/>
          <w:color w:val="auto"/>
        </w:rPr>
        <w:t>载物台尺寸22</w:t>
      </w:r>
      <w:r>
        <w:rPr>
          <w:bCs/>
          <w:color w:val="auto"/>
        </w:rPr>
        <w:t>0×</w:t>
      </w:r>
      <w:r>
        <w:rPr>
          <w:rFonts w:hint="eastAsia"/>
          <w:bCs/>
          <w:color w:val="auto"/>
        </w:rPr>
        <w:t>165</w:t>
      </w:r>
      <w:r>
        <w:rPr>
          <w:bCs/>
          <w:color w:val="auto"/>
        </w:rPr>
        <w:t>mm</w:t>
      </w:r>
      <w:r>
        <w:rPr>
          <w:rFonts w:hint="eastAsia"/>
          <w:bCs/>
          <w:color w:val="auto"/>
        </w:rPr>
        <w:t>。XY方</w:t>
      </w:r>
      <w:r>
        <w:rPr>
          <w:rFonts w:hint="eastAsia"/>
          <w:bCs/>
        </w:rPr>
        <w:t>向移动范围75x50 mm。</w:t>
      </w:r>
    </w:p>
    <w:p>
      <w:pPr>
        <w:spacing w:before="156" w:beforeLines="50"/>
        <w:ind w:left="573"/>
        <w:rPr>
          <w:bCs/>
        </w:rPr>
      </w:pPr>
      <w:r>
        <w:rPr>
          <w:rFonts w:hint="eastAsia" w:ascii="宋体" w:hAnsi="宋体"/>
          <w:bCs/>
        </w:rPr>
        <w:t>★</w:t>
      </w:r>
      <w:r>
        <w:rPr>
          <w:rFonts w:hint="eastAsia"/>
          <w:bCs/>
        </w:rPr>
        <w:t>1</w:t>
      </w:r>
      <w:r>
        <w:rPr>
          <w:bCs/>
        </w:rPr>
        <w:t>3</w:t>
      </w:r>
      <w:r>
        <w:rPr>
          <w:rFonts w:hint="eastAsia"/>
          <w:bCs/>
        </w:rPr>
        <w:t>、试样高度：可达110mm。</w:t>
      </w:r>
    </w:p>
    <w:p>
      <w:pPr>
        <w:spacing w:before="156" w:beforeLines="50"/>
        <w:ind w:left="573"/>
        <w:rPr>
          <w:bCs/>
        </w:rPr>
      </w:pPr>
      <w:r>
        <w:rPr>
          <w:rFonts w:hint="eastAsia" w:ascii="宋体" w:hAnsi="宋体"/>
          <w:bCs/>
        </w:rPr>
        <w:t>★</w:t>
      </w:r>
      <w:r>
        <w:rPr>
          <w:bCs/>
        </w:rPr>
        <w:t>14、</w:t>
      </w:r>
      <w:r>
        <w:rPr>
          <w:rFonts w:hint="eastAsia"/>
          <w:bCs/>
        </w:rPr>
        <w:t>智能控制系统：</w:t>
      </w:r>
      <w:r>
        <w:rPr>
          <w:bCs/>
        </w:rPr>
        <w:t>放大倍数、</w:t>
      </w:r>
      <w:r>
        <w:rPr>
          <w:rFonts w:hint="eastAsia"/>
          <w:bCs/>
        </w:rPr>
        <w:t>观察方式、标尺自动识别；光强记忆，自动调整；具有E</w:t>
      </w:r>
      <w:r>
        <w:rPr>
          <w:bCs/>
        </w:rPr>
        <w:t>CO</w:t>
      </w:r>
      <w:r>
        <w:rPr>
          <w:rFonts w:hint="eastAsia"/>
          <w:bCs/>
        </w:rPr>
        <w:t>环保模式，延长显微镜使用寿命。</w:t>
      </w:r>
    </w:p>
    <w:p>
      <w:pPr>
        <w:spacing w:before="156" w:beforeLines="50"/>
        <w:ind w:left="573"/>
        <w:rPr>
          <w:rFonts w:hint="eastAsia"/>
          <w:bCs/>
        </w:rPr>
      </w:pPr>
      <w:r>
        <w:rPr>
          <w:rFonts w:hint="eastAsia" w:ascii="宋体" w:hAnsi="宋体"/>
          <w:bCs/>
        </w:rPr>
        <w:t>★</w:t>
      </w:r>
      <w:r>
        <w:rPr>
          <w:rFonts w:hint="eastAsia"/>
          <w:bCs/>
        </w:rPr>
        <w:t>15、摄像头：</w:t>
      </w:r>
    </w:p>
    <w:p>
      <w:pPr>
        <w:spacing w:before="156" w:beforeLines="50"/>
        <w:ind w:left="573"/>
        <w:rPr>
          <w:rFonts w:hint="eastAsia"/>
          <w:bCs/>
        </w:rPr>
      </w:pPr>
      <w:r>
        <w:rPr>
          <w:rFonts w:hint="eastAsia"/>
          <w:bCs/>
        </w:rPr>
        <w:t>1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</w:rPr>
        <w:t>.1显微镜同品牌，4K高清拍照和录像，帧率不低于30fps；</w:t>
      </w:r>
    </w:p>
    <w:p>
      <w:pPr>
        <w:spacing w:before="156" w:beforeLines="50"/>
        <w:ind w:left="573"/>
        <w:rPr>
          <w:rFonts w:hint="eastAsia"/>
          <w:bCs/>
        </w:rPr>
      </w:pPr>
      <w:r>
        <w:rPr>
          <w:rFonts w:hint="eastAsia"/>
          <w:bCs/>
        </w:rPr>
        <w:t>1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</w:rPr>
        <w:t>.2物理像素不低于800万；</w:t>
      </w:r>
    </w:p>
    <w:p>
      <w:pPr>
        <w:spacing w:before="156" w:beforeLines="50"/>
        <w:ind w:left="573"/>
        <w:rPr>
          <w:rFonts w:hint="eastAsia"/>
          <w:bCs/>
        </w:rPr>
      </w:pPr>
      <w:r>
        <w:rPr>
          <w:rFonts w:hint="eastAsia"/>
          <w:bCs/>
        </w:rPr>
        <w:t>1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</w:rPr>
        <w:t>.3不少于HDMI、USB 3.0 Type C、网络接口、Micro D接口；</w:t>
      </w:r>
    </w:p>
    <w:p>
      <w:pPr>
        <w:spacing w:before="156" w:beforeLines="50"/>
        <w:ind w:left="573"/>
        <w:rPr>
          <w:rFonts w:hint="eastAsia"/>
          <w:bCs/>
        </w:rPr>
      </w:pPr>
      <w:r>
        <w:rPr>
          <w:rFonts w:hint="eastAsia"/>
          <w:bCs/>
        </w:rPr>
        <w:t>1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</w:rPr>
        <w:t>.4具备HDR功能；</w:t>
      </w:r>
    </w:p>
    <w:p>
      <w:pPr>
        <w:spacing w:before="156" w:beforeLines="50"/>
        <w:ind w:left="573"/>
        <w:rPr>
          <w:rFonts w:hint="eastAsia"/>
          <w:bCs/>
        </w:rPr>
      </w:pPr>
      <w:r>
        <w:rPr>
          <w:rFonts w:hint="eastAsia"/>
          <w:bCs/>
        </w:rPr>
        <w:t>1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</w:rPr>
        <w:t>.5带有拍照按键；</w:t>
      </w:r>
    </w:p>
    <w:p>
      <w:pPr>
        <w:spacing w:before="156" w:beforeLines="50"/>
        <w:ind w:left="573"/>
        <w:rPr>
          <w:rFonts w:hint="eastAsia"/>
          <w:bCs/>
        </w:rPr>
      </w:pPr>
      <w:r>
        <w:rPr>
          <w:rFonts w:hint="eastAsia"/>
          <w:bCs/>
        </w:rPr>
        <w:t>1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</w:rPr>
        <w:t>.6带有制冷功能。</w:t>
      </w:r>
    </w:p>
    <w:p>
      <w:pPr>
        <w:spacing w:before="156" w:beforeLines="50"/>
        <w:ind w:left="573"/>
        <w:rPr>
          <w:rFonts w:hint="eastAsia"/>
          <w:bCs/>
        </w:rPr>
      </w:pPr>
      <w:bookmarkStart w:id="0" w:name="_GoBack"/>
      <w:bookmarkEnd w:id="0"/>
    </w:p>
    <w:p>
      <w:pPr>
        <w:spacing w:before="156" w:beforeLines="50"/>
        <w:ind w:left="573"/>
        <w:rPr>
          <w:rFonts w:hint="eastAsia"/>
          <w:bCs/>
        </w:rPr>
      </w:pPr>
    </w:p>
    <w:p>
      <w:pPr>
        <w:spacing w:beforeLines="50"/>
        <w:ind w:firstLine="630" w:firstLineChars="300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16、</w:t>
      </w:r>
      <w:r>
        <w:rPr>
          <w:rFonts w:hint="eastAsia"/>
          <w:bCs/>
          <w:szCs w:val="21"/>
        </w:rPr>
        <w:t>其它附件：十字线目镜测微尺一个，台尺一个，压平器一个。</w:t>
      </w:r>
    </w:p>
    <w:p>
      <w:pPr>
        <w:spacing w:before="156" w:beforeLines="50"/>
        <w:ind w:left="630" w:leftChars="300" w:firstLine="0" w:firstLineChars="0"/>
        <w:rPr>
          <w:rFonts w:hint="eastAsia"/>
          <w:bCs/>
          <w:szCs w:val="21"/>
        </w:rPr>
      </w:pPr>
      <w:r>
        <w:rPr>
          <w:rFonts w:hint="eastAsia"/>
          <w:bCs/>
          <w:lang w:val="en-US" w:eastAsia="zh-CN"/>
        </w:rPr>
        <w:t>17、</w:t>
      </w:r>
      <w:r>
        <w:rPr>
          <w:rFonts w:hint="eastAsia"/>
          <w:bCs/>
        </w:rPr>
        <w:t>图象处理分析硬件商用台式计算机（酷睿I5/1T/16G/DVD刻录）；27英寸 4k 超高清电脑显示器。</w:t>
      </w:r>
    </w:p>
    <w:p>
      <w:pPr>
        <w:spacing w:beforeLines="50"/>
        <w:ind w:firstLine="630" w:firstLineChars="300"/>
        <w:jc w:val="left"/>
        <w:rPr>
          <w:rFonts w:hint="eastAsia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18、图象采集软件：</w:t>
      </w:r>
    </w:p>
    <w:p>
      <w:pPr>
        <w:spacing w:beforeLines="50"/>
        <w:ind w:left="630" w:leftChars="300" w:firstLine="0" w:firstLineChars="0"/>
        <w:jc w:val="left"/>
        <w:rPr>
          <w:rFonts w:hint="eastAsia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18.1原厂专业图像采集分析软件，可控制曝光、色温、对比度、增益等，可进行自动白平衡、整体阴影校正。</w:t>
      </w:r>
    </w:p>
    <w:p>
      <w:pPr>
        <w:spacing w:beforeLines="50"/>
        <w:ind w:left="630" w:leftChars="300" w:firstLine="0" w:firstLineChars="0"/>
        <w:jc w:val="left"/>
        <w:rPr>
          <w:rFonts w:hint="eastAsia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▲18.2软件可自动识别物镜并自动加载对应标尺，并可实现视频录制、景深扩展等图像拍摄功能；</w:t>
      </w:r>
    </w:p>
    <w:p>
      <w:pPr>
        <w:spacing w:beforeLines="50"/>
        <w:ind w:firstLine="630" w:firstLineChars="300"/>
        <w:jc w:val="left"/>
        <w:rPr>
          <w:rFonts w:hint="eastAsia"/>
          <w:bCs/>
          <w:szCs w:val="21"/>
          <w:lang w:val="en-US" w:eastAsia="zh-CN"/>
        </w:rPr>
      </w:pPr>
      <w:r>
        <w:rPr>
          <w:rFonts w:hint="eastAsia"/>
          <w:bCs/>
          <w:szCs w:val="21"/>
          <w:lang w:val="en-US" w:eastAsia="zh-CN"/>
        </w:rPr>
        <w:t>18.3可对图像进行二维测量，标注、自动叠加比例尺、图像对比等功能。</w:t>
      </w:r>
    </w:p>
    <w:p>
      <w:pPr>
        <w:spacing w:before="156" w:beforeLines="50"/>
        <w:ind w:left="573"/>
        <w:rPr>
          <w:rFonts w:hint="eastAsia" w:ascii="Times New Roman" w:hAnsi="Times New Roman"/>
          <w:bCs/>
        </w:rPr>
      </w:pPr>
      <w:r>
        <w:rPr>
          <w:rFonts w:hint="eastAsia" w:ascii="Times New Roman" w:hAnsi="Times New Roman"/>
          <w:bCs/>
        </w:rPr>
        <w:t>1</w:t>
      </w:r>
      <w:r>
        <w:rPr>
          <w:rFonts w:hint="eastAsia" w:ascii="Times New Roman" w:hAnsi="Times New Roman"/>
          <w:bCs/>
          <w:lang w:val="en-US" w:eastAsia="zh-CN"/>
        </w:rPr>
        <w:t>9、</w:t>
      </w:r>
      <w:r>
        <w:rPr>
          <w:rFonts w:hint="eastAsia" w:ascii="Times New Roman" w:hAnsi="Times New Roman"/>
          <w:bCs/>
        </w:rPr>
        <w:t>金相专用分析软件，包含如下功能：通用模块、相面积分析模块、颗粒分析模块，统计分析颗粒的大小、面积等参数、定量分析，人工点计数法测定体积分数、晶粒度模块、夹杂物模块、长度测量模块、球铁模块、灰铁模块、蠕铁模块、面积含量模块、物相间距模块、孔隙率模块、不锈钢模块、断口分析模块、谱图比照模块</w:t>
      </w:r>
    </w:p>
    <w:p>
      <w:pPr>
        <w:spacing w:line="400" w:lineRule="exact"/>
        <w:ind w:firstLine="420" w:firstLineChars="200"/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0" w:firstLineChars="200"/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35"/>
    <w:rsid w:val="00021DEC"/>
    <w:rsid w:val="001A6947"/>
    <w:rsid w:val="00215D69"/>
    <w:rsid w:val="003D499E"/>
    <w:rsid w:val="006C6FD9"/>
    <w:rsid w:val="007238D4"/>
    <w:rsid w:val="008375E7"/>
    <w:rsid w:val="008434DA"/>
    <w:rsid w:val="009E66F9"/>
    <w:rsid w:val="00A01535"/>
    <w:rsid w:val="00A17E8C"/>
    <w:rsid w:val="00EA526D"/>
    <w:rsid w:val="00F50F4C"/>
    <w:rsid w:val="01D803E5"/>
    <w:rsid w:val="0B10057A"/>
    <w:rsid w:val="0BE04BBD"/>
    <w:rsid w:val="0D335069"/>
    <w:rsid w:val="0F9C2FB6"/>
    <w:rsid w:val="22BA533A"/>
    <w:rsid w:val="343E5F1E"/>
    <w:rsid w:val="3EE576C2"/>
    <w:rsid w:val="3F7B6B0B"/>
    <w:rsid w:val="40AA755F"/>
    <w:rsid w:val="47EF7803"/>
    <w:rsid w:val="4A806014"/>
    <w:rsid w:val="4CE352A8"/>
    <w:rsid w:val="56CB6CC2"/>
    <w:rsid w:val="5778621C"/>
    <w:rsid w:val="5AFA22EF"/>
    <w:rsid w:val="6E337B9A"/>
    <w:rsid w:val="725F0F5E"/>
    <w:rsid w:val="74B30461"/>
    <w:rsid w:val="7524023C"/>
    <w:rsid w:val="75D27C98"/>
    <w:rsid w:val="7D9D611A"/>
    <w:rsid w:val="7EC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375</Words>
  <Characters>2144</Characters>
  <Lines>17</Lines>
  <Paragraphs>5</Paragraphs>
  <TotalTime>2</TotalTime>
  <ScaleCrop>false</ScaleCrop>
  <LinksUpToDate>false</LinksUpToDate>
  <CharactersWithSpaces>2514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2022-03-01T00:22:00Z</dcterms:created>
  <dc:creator>xlzhong</dc:creator>
  <cp:lastModifiedBy>宁静的海</cp:lastModifiedBy>
  <dcterms:modified xsi:type="dcterms:W3CDTF">2022-03-11T06:37:16Z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B68396A1A81E4874A1D1E83E5755B618</vt:lpwstr>
  </property>
</Properties>
</file>